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761C" w:rsidRPr="009C7F7F" w:rsidRDefault="0076761C" w:rsidP="0076761C">
      <w:pPr>
        <w:pStyle w:val="a6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bCs/>
          <w:sz w:val="28"/>
          <w:szCs w:val="28"/>
        </w:rPr>
      </w:pPr>
      <w:r w:rsidRPr="009C7F7F">
        <w:rPr>
          <w:rFonts w:ascii="Times New Roman" w:hAnsi="Times New Roman"/>
          <w:b/>
          <w:sz w:val="28"/>
          <w:szCs w:val="28"/>
        </w:rPr>
        <w:t> </w:t>
      </w:r>
      <w:r>
        <w:rPr>
          <w:rFonts w:ascii="Times New Roman" w:hAnsi="Times New Roman"/>
          <w:b/>
          <w:sz w:val="28"/>
          <w:szCs w:val="28"/>
        </w:rPr>
        <w:t>Учебный план</w:t>
      </w:r>
      <w:r w:rsidRPr="009C7F7F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дополнительной </w:t>
      </w:r>
      <w:proofErr w:type="spellStart"/>
      <w:r>
        <w:rPr>
          <w:rFonts w:ascii="Times New Roman" w:hAnsi="Times New Roman"/>
          <w:b/>
          <w:sz w:val="28"/>
          <w:szCs w:val="28"/>
        </w:rPr>
        <w:t>общеразвивающей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программы </w:t>
      </w:r>
      <w:r w:rsidRPr="009C7F7F">
        <w:rPr>
          <w:rFonts w:ascii="Times New Roman" w:hAnsi="Times New Roman"/>
          <w:b/>
          <w:sz w:val="28"/>
          <w:szCs w:val="28"/>
        </w:rPr>
        <w:t>«Оказание первой доврачебной помощи»</w:t>
      </w:r>
    </w:p>
    <w:p w:rsidR="0076761C" w:rsidRPr="00354EEA" w:rsidRDefault="0076761C" w:rsidP="0076761C">
      <w:pPr>
        <w:pStyle w:val="2"/>
        <w:spacing w:line="240" w:lineRule="auto"/>
        <w:rPr>
          <w:color w:val="auto"/>
          <w:spacing w:val="0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617"/>
        <w:gridCol w:w="3498"/>
        <w:gridCol w:w="930"/>
        <w:gridCol w:w="2539"/>
        <w:gridCol w:w="1987"/>
      </w:tblGrid>
      <w:tr w:rsidR="0076761C" w:rsidRPr="00F2703C" w:rsidTr="00CE4BC6">
        <w:trPr>
          <w:trHeight w:val="413"/>
        </w:trPr>
        <w:tc>
          <w:tcPr>
            <w:tcW w:w="617" w:type="dxa"/>
            <w:vMerge w:val="restart"/>
          </w:tcPr>
          <w:p w:rsidR="0076761C" w:rsidRPr="00F2703C" w:rsidRDefault="0076761C" w:rsidP="00CE4BC6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</w:rPr>
            </w:pPr>
            <w:r w:rsidRPr="00F2703C">
              <w:rPr>
                <w:b/>
                <w:bCs/>
                <w:color w:val="auto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F2703C">
              <w:rPr>
                <w:b/>
                <w:bCs/>
                <w:color w:val="auto"/>
                <w:sz w:val="28"/>
                <w:szCs w:val="28"/>
              </w:rPr>
              <w:t>п</w:t>
            </w:r>
            <w:proofErr w:type="spellEnd"/>
            <w:proofErr w:type="gramEnd"/>
            <w:r w:rsidRPr="00F2703C">
              <w:rPr>
                <w:b/>
                <w:bCs/>
                <w:color w:val="auto"/>
                <w:sz w:val="28"/>
                <w:szCs w:val="28"/>
              </w:rPr>
              <w:t>/</w:t>
            </w:r>
            <w:proofErr w:type="spellStart"/>
            <w:r w:rsidRPr="00F2703C">
              <w:rPr>
                <w:b/>
                <w:bCs/>
                <w:color w:val="auto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821" w:type="dxa"/>
            <w:vMerge w:val="restart"/>
          </w:tcPr>
          <w:p w:rsidR="0076761C" w:rsidRPr="00F2703C" w:rsidRDefault="0076761C" w:rsidP="00CE4BC6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</w:rPr>
            </w:pPr>
            <w:r w:rsidRPr="00F2703C">
              <w:rPr>
                <w:b/>
                <w:bCs/>
                <w:color w:val="auto"/>
                <w:sz w:val="28"/>
                <w:szCs w:val="28"/>
              </w:rPr>
              <w:t>Наименование разделов и тем</w:t>
            </w:r>
          </w:p>
        </w:tc>
        <w:tc>
          <w:tcPr>
            <w:tcW w:w="930" w:type="dxa"/>
            <w:vMerge w:val="restart"/>
          </w:tcPr>
          <w:p w:rsidR="0076761C" w:rsidRPr="00F2703C" w:rsidRDefault="0076761C" w:rsidP="00CE4BC6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</w:rPr>
            </w:pPr>
            <w:r>
              <w:rPr>
                <w:b/>
                <w:bCs/>
                <w:color w:val="auto"/>
                <w:sz w:val="28"/>
                <w:szCs w:val="28"/>
              </w:rPr>
              <w:t xml:space="preserve">Всего </w:t>
            </w:r>
            <w:r w:rsidRPr="00F2703C">
              <w:rPr>
                <w:b/>
                <w:bCs/>
                <w:color w:val="auto"/>
                <w:sz w:val="28"/>
                <w:szCs w:val="28"/>
              </w:rPr>
              <w:t>часов</w:t>
            </w:r>
          </w:p>
        </w:tc>
        <w:tc>
          <w:tcPr>
            <w:tcW w:w="4659" w:type="dxa"/>
            <w:gridSpan w:val="2"/>
          </w:tcPr>
          <w:p w:rsidR="0076761C" w:rsidRDefault="0076761C" w:rsidP="00CE4BC6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</w:rPr>
            </w:pPr>
            <w:r>
              <w:rPr>
                <w:b/>
                <w:bCs/>
                <w:color w:val="auto"/>
                <w:sz w:val="28"/>
                <w:szCs w:val="28"/>
              </w:rPr>
              <w:t>И них</w:t>
            </w:r>
          </w:p>
        </w:tc>
      </w:tr>
      <w:tr w:rsidR="0076761C" w:rsidRPr="00F2703C" w:rsidTr="00CE4BC6">
        <w:trPr>
          <w:trHeight w:val="413"/>
        </w:trPr>
        <w:tc>
          <w:tcPr>
            <w:tcW w:w="617" w:type="dxa"/>
            <w:vMerge/>
          </w:tcPr>
          <w:p w:rsidR="0076761C" w:rsidRPr="00F2703C" w:rsidRDefault="0076761C" w:rsidP="00CE4BC6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3821" w:type="dxa"/>
            <w:vMerge/>
          </w:tcPr>
          <w:p w:rsidR="0076761C" w:rsidRPr="00F2703C" w:rsidRDefault="0076761C" w:rsidP="00CE4BC6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930" w:type="dxa"/>
            <w:vMerge/>
          </w:tcPr>
          <w:p w:rsidR="0076761C" w:rsidRDefault="0076761C" w:rsidP="00CE4BC6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2672" w:type="dxa"/>
          </w:tcPr>
          <w:p w:rsidR="0076761C" w:rsidRDefault="0076761C" w:rsidP="00CE4BC6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</w:rPr>
            </w:pPr>
            <w:r>
              <w:rPr>
                <w:b/>
                <w:bCs/>
                <w:color w:val="auto"/>
                <w:sz w:val="28"/>
                <w:szCs w:val="28"/>
              </w:rPr>
              <w:t>теоретические</w:t>
            </w:r>
          </w:p>
        </w:tc>
        <w:tc>
          <w:tcPr>
            <w:tcW w:w="1987" w:type="dxa"/>
          </w:tcPr>
          <w:p w:rsidR="0076761C" w:rsidRDefault="0076761C" w:rsidP="00CE4BC6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</w:rPr>
            </w:pPr>
            <w:r>
              <w:rPr>
                <w:b/>
                <w:bCs/>
                <w:color w:val="auto"/>
                <w:sz w:val="28"/>
                <w:szCs w:val="28"/>
              </w:rPr>
              <w:t>практические</w:t>
            </w:r>
          </w:p>
        </w:tc>
      </w:tr>
      <w:tr w:rsidR="0076761C" w:rsidRPr="00F2703C" w:rsidTr="00CE4BC6">
        <w:tc>
          <w:tcPr>
            <w:tcW w:w="617" w:type="dxa"/>
          </w:tcPr>
          <w:p w:rsidR="0076761C" w:rsidRPr="00F2703C" w:rsidRDefault="0076761C" w:rsidP="00CE4BC6">
            <w:pPr>
              <w:pStyle w:val="Default"/>
              <w:jc w:val="both"/>
              <w:rPr>
                <w:noProof/>
                <w:sz w:val="28"/>
                <w:szCs w:val="28"/>
              </w:rPr>
            </w:pPr>
            <w:r w:rsidRPr="00F2703C">
              <w:rPr>
                <w:noProof/>
                <w:sz w:val="28"/>
                <w:szCs w:val="28"/>
              </w:rPr>
              <w:t>1</w:t>
            </w:r>
          </w:p>
        </w:tc>
        <w:tc>
          <w:tcPr>
            <w:tcW w:w="3821" w:type="dxa"/>
          </w:tcPr>
          <w:p w:rsidR="0076761C" w:rsidRPr="00F2703C" w:rsidRDefault="0076761C" w:rsidP="00CE4BC6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774BA3">
              <w:rPr>
                <w:noProof/>
                <w:sz w:val="28"/>
                <w:szCs w:val="28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-39.7pt;margin-top:96.5pt;width:30pt;height:24pt;z-index:251660288;mso-position-horizontal-relative:text;mso-position-vertical-relative:text" strokecolor="white">
                  <v:textbox style="layout-flow:vertical;mso-next-textbox:#_x0000_s1026">
                    <w:txbxContent>
                      <w:p w:rsidR="0076761C" w:rsidRPr="00B527A7" w:rsidRDefault="0076761C" w:rsidP="0076761C">
                        <w:pPr>
                          <w:rPr>
                            <w:rFonts w:ascii="Times New Roman" w:hAnsi="Times New Roman"/>
                          </w:rPr>
                        </w:pPr>
                      </w:p>
                    </w:txbxContent>
                  </v:textbox>
                </v:shape>
              </w:pict>
            </w:r>
            <w:r w:rsidRPr="00F2703C">
              <w:rPr>
                <w:color w:val="auto"/>
                <w:sz w:val="28"/>
                <w:szCs w:val="28"/>
              </w:rPr>
              <w:t>Тема 1. Порядок оказания помощи</w:t>
            </w:r>
          </w:p>
          <w:p w:rsidR="0076761C" w:rsidRPr="00F2703C" w:rsidRDefault="0076761C" w:rsidP="00CE4BC6">
            <w:pPr>
              <w:pStyle w:val="Default"/>
              <w:jc w:val="both"/>
              <w:rPr>
                <w:b/>
                <w:bCs/>
                <w:color w:val="auto"/>
                <w:sz w:val="28"/>
                <w:szCs w:val="28"/>
              </w:rPr>
            </w:pPr>
            <w:r w:rsidRPr="00F2703C">
              <w:rPr>
                <w:color w:val="auto"/>
                <w:sz w:val="28"/>
                <w:szCs w:val="28"/>
              </w:rPr>
              <w:t xml:space="preserve">пострадавшим при несчастных случаях. Организационно-правовые аспекты оказания первой помощи. Оказание первой психологической помощи пострадавшим. </w:t>
            </w:r>
          </w:p>
        </w:tc>
        <w:tc>
          <w:tcPr>
            <w:tcW w:w="930" w:type="dxa"/>
          </w:tcPr>
          <w:p w:rsidR="0076761C" w:rsidRPr="00F2703C" w:rsidRDefault="0076761C" w:rsidP="00CE4BC6">
            <w:pPr>
              <w:pStyle w:val="Default"/>
              <w:jc w:val="center"/>
              <w:rPr>
                <w:bCs/>
                <w:color w:val="auto"/>
                <w:sz w:val="28"/>
                <w:szCs w:val="28"/>
              </w:rPr>
            </w:pPr>
            <w:r w:rsidRPr="00F2703C">
              <w:rPr>
                <w:bCs/>
                <w:color w:val="auto"/>
                <w:sz w:val="28"/>
                <w:szCs w:val="28"/>
              </w:rPr>
              <w:t>1</w:t>
            </w:r>
          </w:p>
        </w:tc>
        <w:tc>
          <w:tcPr>
            <w:tcW w:w="2672" w:type="dxa"/>
          </w:tcPr>
          <w:p w:rsidR="0076761C" w:rsidRPr="00F2703C" w:rsidRDefault="0076761C" w:rsidP="00CE4BC6">
            <w:pPr>
              <w:pStyle w:val="Default"/>
              <w:jc w:val="center"/>
              <w:rPr>
                <w:bCs/>
                <w:color w:val="auto"/>
                <w:sz w:val="28"/>
                <w:szCs w:val="28"/>
              </w:rPr>
            </w:pPr>
            <w:r>
              <w:rPr>
                <w:bCs/>
                <w:color w:val="auto"/>
                <w:sz w:val="28"/>
                <w:szCs w:val="28"/>
              </w:rPr>
              <w:t>1</w:t>
            </w:r>
          </w:p>
        </w:tc>
        <w:tc>
          <w:tcPr>
            <w:tcW w:w="1987" w:type="dxa"/>
          </w:tcPr>
          <w:p w:rsidR="0076761C" w:rsidRPr="00F2703C" w:rsidRDefault="0076761C" w:rsidP="00CE4BC6">
            <w:pPr>
              <w:pStyle w:val="Default"/>
              <w:jc w:val="center"/>
              <w:rPr>
                <w:bCs/>
                <w:color w:val="auto"/>
                <w:sz w:val="28"/>
                <w:szCs w:val="28"/>
              </w:rPr>
            </w:pPr>
            <w:r>
              <w:rPr>
                <w:bCs/>
                <w:color w:val="auto"/>
                <w:sz w:val="28"/>
                <w:szCs w:val="28"/>
              </w:rPr>
              <w:t>-</w:t>
            </w:r>
          </w:p>
        </w:tc>
      </w:tr>
      <w:tr w:rsidR="0076761C" w:rsidRPr="00F2703C" w:rsidTr="00CE4BC6">
        <w:tc>
          <w:tcPr>
            <w:tcW w:w="617" w:type="dxa"/>
          </w:tcPr>
          <w:p w:rsidR="0076761C" w:rsidRPr="00F2703C" w:rsidRDefault="0076761C" w:rsidP="00CE4BC6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F2703C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3821" w:type="dxa"/>
          </w:tcPr>
          <w:p w:rsidR="0076761C" w:rsidRPr="00F2703C" w:rsidRDefault="0076761C" w:rsidP="00CE4BC6">
            <w:pPr>
              <w:pStyle w:val="Default"/>
              <w:jc w:val="both"/>
              <w:rPr>
                <w:bCs/>
                <w:color w:val="auto"/>
                <w:sz w:val="28"/>
                <w:szCs w:val="28"/>
              </w:rPr>
            </w:pPr>
            <w:r w:rsidRPr="00F2703C">
              <w:rPr>
                <w:color w:val="auto"/>
                <w:sz w:val="28"/>
                <w:szCs w:val="28"/>
              </w:rPr>
              <w:t>Тема 2. Правила и порядок осмотра пострадавшего. Оценка состояния пострадавшего.</w:t>
            </w:r>
          </w:p>
        </w:tc>
        <w:tc>
          <w:tcPr>
            <w:tcW w:w="930" w:type="dxa"/>
          </w:tcPr>
          <w:p w:rsidR="0076761C" w:rsidRPr="00F2703C" w:rsidRDefault="0076761C" w:rsidP="00CE4BC6">
            <w:pPr>
              <w:pStyle w:val="Default"/>
              <w:jc w:val="center"/>
              <w:rPr>
                <w:bCs/>
                <w:color w:val="auto"/>
                <w:sz w:val="28"/>
                <w:szCs w:val="28"/>
              </w:rPr>
            </w:pPr>
            <w:r w:rsidRPr="00F2703C">
              <w:rPr>
                <w:bCs/>
                <w:color w:val="auto"/>
                <w:sz w:val="28"/>
                <w:szCs w:val="28"/>
              </w:rPr>
              <w:t>1</w:t>
            </w:r>
          </w:p>
        </w:tc>
        <w:tc>
          <w:tcPr>
            <w:tcW w:w="2672" w:type="dxa"/>
          </w:tcPr>
          <w:p w:rsidR="0076761C" w:rsidRPr="00F2703C" w:rsidRDefault="0076761C" w:rsidP="00CE4BC6">
            <w:pPr>
              <w:pStyle w:val="Default"/>
              <w:jc w:val="center"/>
              <w:rPr>
                <w:bCs/>
                <w:color w:val="auto"/>
                <w:sz w:val="28"/>
                <w:szCs w:val="28"/>
              </w:rPr>
            </w:pPr>
            <w:r>
              <w:rPr>
                <w:bCs/>
                <w:color w:val="auto"/>
                <w:sz w:val="28"/>
                <w:szCs w:val="28"/>
              </w:rPr>
              <w:t>-</w:t>
            </w:r>
          </w:p>
        </w:tc>
        <w:tc>
          <w:tcPr>
            <w:tcW w:w="1987" w:type="dxa"/>
          </w:tcPr>
          <w:p w:rsidR="0076761C" w:rsidRPr="00F2703C" w:rsidRDefault="0076761C" w:rsidP="00CE4BC6">
            <w:pPr>
              <w:pStyle w:val="Default"/>
              <w:jc w:val="center"/>
              <w:rPr>
                <w:bCs/>
                <w:color w:val="auto"/>
                <w:sz w:val="28"/>
                <w:szCs w:val="28"/>
              </w:rPr>
            </w:pPr>
            <w:r>
              <w:rPr>
                <w:bCs/>
                <w:color w:val="auto"/>
                <w:sz w:val="28"/>
                <w:szCs w:val="28"/>
              </w:rPr>
              <w:t>1</w:t>
            </w:r>
          </w:p>
        </w:tc>
      </w:tr>
      <w:tr w:rsidR="0076761C" w:rsidRPr="00F2703C" w:rsidTr="00CE4BC6">
        <w:tc>
          <w:tcPr>
            <w:tcW w:w="617" w:type="dxa"/>
          </w:tcPr>
          <w:p w:rsidR="0076761C" w:rsidRPr="00F2703C" w:rsidRDefault="0076761C" w:rsidP="00CE4BC6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F2703C">
              <w:rPr>
                <w:color w:val="auto"/>
                <w:sz w:val="28"/>
                <w:szCs w:val="28"/>
              </w:rPr>
              <w:t>3</w:t>
            </w:r>
          </w:p>
        </w:tc>
        <w:tc>
          <w:tcPr>
            <w:tcW w:w="3821" w:type="dxa"/>
          </w:tcPr>
          <w:p w:rsidR="0076761C" w:rsidRPr="00F2703C" w:rsidRDefault="0076761C" w:rsidP="00CE4BC6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F2703C">
              <w:rPr>
                <w:color w:val="auto"/>
                <w:sz w:val="28"/>
                <w:szCs w:val="28"/>
              </w:rPr>
              <w:t xml:space="preserve">Тема 3. Средства первой помощи. </w:t>
            </w:r>
          </w:p>
          <w:p w:rsidR="0076761C" w:rsidRPr="00F2703C" w:rsidRDefault="0076761C" w:rsidP="00CE4BC6">
            <w:pPr>
              <w:pStyle w:val="Default"/>
              <w:jc w:val="both"/>
              <w:rPr>
                <w:b/>
                <w:bCs/>
                <w:color w:val="auto"/>
                <w:sz w:val="28"/>
                <w:szCs w:val="28"/>
              </w:rPr>
            </w:pPr>
            <w:r w:rsidRPr="00F2703C">
              <w:rPr>
                <w:color w:val="auto"/>
                <w:sz w:val="28"/>
                <w:szCs w:val="28"/>
              </w:rPr>
              <w:t xml:space="preserve">Аптечка первой помощи. Профилактика инфекций, передающихся с кровью и биологическими жидкостями человека. </w:t>
            </w:r>
          </w:p>
        </w:tc>
        <w:tc>
          <w:tcPr>
            <w:tcW w:w="930" w:type="dxa"/>
          </w:tcPr>
          <w:p w:rsidR="0076761C" w:rsidRPr="00F2703C" w:rsidRDefault="0076761C" w:rsidP="00CE4BC6">
            <w:pPr>
              <w:pStyle w:val="Default"/>
              <w:jc w:val="center"/>
              <w:rPr>
                <w:bCs/>
                <w:color w:val="auto"/>
                <w:sz w:val="28"/>
                <w:szCs w:val="28"/>
              </w:rPr>
            </w:pPr>
            <w:r w:rsidRPr="00F2703C">
              <w:rPr>
                <w:bCs/>
                <w:color w:val="auto"/>
                <w:sz w:val="28"/>
                <w:szCs w:val="28"/>
              </w:rPr>
              <w:t>1</w:t>
            </w:r>
          </w:p>
        </w:tc>
        <w:tc>
          <w:tcPr>
            <w:tcW w:w="2672" w:type="dxa"/>
          </w:tcPr>
          <w:p w:rsidR="0076761C" w:rsidRPr="00F2703C" w:rsidRDefault="0076761C" w:rsidP="00CE4BC6">
            <w:pPr>
              <w:pStyle w:val="Default"/>
              <w:jc w:val="center"/>
              <w:rPr>
                <w:bCs/>
                <w:color w:val="auto"/>
                <w:sz w:val="28"/>
                <w:szCs w:val="28"/>
              </w:rPr>
            </w:pPr>
            <w:r>
              <w:rPr>
                <w:bCs/>
                <w:color w:val="auto"/>
                <w:sz w:val="28"/>
                <w:szCs w:val="28"/>
              </w:rPr>
              <w:t>1</w:t>
            </w:r>
          </w:p>
        </w:tc>
        <w:tc>
          <w:tcPr>
            <w:tcW w:w="1987" w:type="dxa"/>
          </w:tcPr>
          <w:p w:rsidR="0076761C" w:rsidRPr="00F2703C" w:rsidRDefault="0076761C" w:rsidP="00CE4BC6">
            <w:pPr>
              <w:pStyle w:val="Default"/>
              <w:jc w:val="center"/>
              <w:rPr>
                <w:bCs/>
                <w:color w:val="auto"/>
                <w:sz w:val="28"/>
                <w:szCs w:val="28"/>
              </w:rPr>
            </w:pPr>
            <w:r>
              <w:rPr>
                <w:bCs/>
                <w:color w:val="auto"/>
                <w:sz w:val="28"/>
                <w:szCs w:val="28"/>
              </w:rPr>
              <w:t>-</w:t>
            </w:r>
          </w:p>
        </w:tc>
      </w:tr>
      <w:tr w:rsidR="0076761C" w:rsidRPr="00F2703C" w:rsidTr="00CE4BC6">
        <w:tc>
          <w:tcPr>
            <w:tcW w:w="617" w:type="dxa"/>
          </w:tcPr>
          <w:p w:rsidR="0076761C" w:rsidRPr="00F2703C" w:rsidRDefault="0076761C" w:rsidP="00CE4BC6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F2703C">
              <w:rPr>
                <w:color w:val="auto"/>
                <w:sz w:val="28"/>
                <w:szCs w:val="28"/>
              </w:rPr>
              <w:t>4</w:t>
            </w:r>
          </w:p>
        </w:tc>
        <w:tc>
          <w:tcPr>
            <w:tcW w:w="3821" w:type="dxa"/>
          </w:tcPr>
          <w:p w:rsidR="0076761C" w:rsidRPr="00F2703C" w:rsidRDefault="0076761C" w:rsidP="00CE4BC6">
            <w:pPr>
              <w:pStyle w:val="Default"/>
              <w:jc w:val="both"/>
              <w:rPr>
                <w:b/>
                <w:bCs/>
                <w:color w:val="auto"/>
                <w:sz w:val="28"/>
                <w:szCs w:val="28"/>
              </w:rPr>
            </w:pPr>
            <w:r w:rsidRPr="00F2703C">
              <w:rPr>
                <w:color w:val="auto"/>
                <w:sz w:val="28"/>
                <w:szCs w:val="28"/>
              </w:rPr>
              <w:t>Тема 4. Транспортировка пострадавших.</w:t>
            </w:r>
          </w:p>
        </w:tc>
        <w:tc>
          <w:tcPr>
            <w:tcW w:w="930" w:type="dxa"/>
          </w:tcPr>
          <w:p w:rsidR="0076761C" w:rsidRPr="00F2703C" w:rsidRDefault="0076761C" w:rsidP="00CE4BC6">
            <w:pPr>
              <w:pStyle w:val="Default"/>
              <w:jc w:val="center"/>
              <w:rPr>
                <w:bCs/>
                <w:color w:val="auto"/>
                <w:sz w:val="28"/>
                <w:szCs w:val="28"/>
              </w:rPr>
            </w:pPr>
            <w:r w:rsidRPr="00F2703C">
              <w:rPr>
                <w:bCs/>
                <w:color w:val="auto"/>
                <w:sz w:val="28"/>
                <w:szCs w:val="28"/>
              </w:rPr>
              <w:t>1</w:t>
            </w:r>
          </w:p>
        </w:tc>
        <w:tc>
          <w:tcPr>
            <w:tcW w:w="2672" w:type="dxa"/>
          </w:tcPr>
          <w:p w:rsidR="0076761C" w:rsidRPr="00F2703C" w:rsidRDefault="0076761C" w:rsidP="00CE4BC6">
            <w:pPr>
              <w:pStyle w:val="Default"/>
              <w:jc w:val="center"/>
              <w:rPr>
                <w:bCs/>
                <w:color w:val="auto"/>
                <w:sz w:val="28"/>
                <w:szCs w:val="28"/>
              </w:rPr>
            </w:pPr>
            <w:r>
              <w:rPr>
                <w:bCs/>
                <w:color w:val="auto"/>
                <w:sz w:val="28"/>
                <w:szCs w:val="28"/>
              </w:rPr>
              <w:t>-</w:t>
            </w:r>
          </w:p>
        </w:tc>
        <w:tc>
          <w:tcPr>
            <w:tcW w:w="1987" w:type="dxa"/>
          </w:tcPr>
          <w:p w:rsidR="0076761C" w:rsidRPr="00F2703C" w:rsidRDefault="0076761C" w:rsidP="00CE4BC6">
            <w:pPr>
              <w:pStyle w:val="Default"/>
              <w:jc w:val="center"/>
              <w:rPr>
                <w:bCs/>
                <w:color w:val="auto"/>
                <w:sz w:val="28"/>
                <w:szCs w:val="28"/>
              </w:rPr>
            </w:pPr>
            <w:r>
              <w:rPr>
                <w:bCs/>
                <w:color w:val="auto"/>
                <w:sz w:val="28"/>
                <w:szCs w:val="28"/>
              </w:rPr>
              <w:t>1</w:t>
            </w:r>
          </w:p>
        </w:tc>
      </w:tr>
      <w:tr w:rsidR="0076761C" w:rsidRPr="00F2703C" w:rsidTr="00CE4BC6">
        <w:tc>
          <w:tcPr>
            <w:tcW w:w="617" w:type="dxa"/>
          </w:tcPr>
          <w:p w:rsidR="0076761C" w:rsidRPr="00F2703C" w:rsidRDefault="0076761C" w:rsidP="00CE4BC6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F2703C">
              <w:rPr>
                <w:color w:val="auto"/>
                <w:sz w:val="28"/>
                <w:szCs w:val="28"/>
              </w:rPr>
              <w:t>5</w:t>
            </w:r>
          </w:p>
        </w:tc>
        <w:tc>
          <w:tcPr>
            <w:tcW w:w="3821" w:type="dxa"/>
          </w:tcPr>
          <w:p w:rsidR="0076761C" w:rsidRPr="00F2703C" w:rsidRDefault="0076761C" w:rsidP="00CE4BC6">
            <w:pPr>
              <w:pStyle w:val="Default"/>
              <w:jc w:val="both"/>
              <w:rPr>
                <w:b/>
                <w:bCs/>
                <w:color w:val="auto"/>
                <w:sz w:val="28"/>
                <w:szCs w:val="28"/>
              </w:rPr>
            </w:pPr>
            <w:r w:rsidRPr="00F2703C">
              <w:rPr>
                <w:color w:val="auto"/>
                <w:sz w:val="28"/>
                <w:szCs w:val="28"/>
              </w:rPr>
              <w:t xml:space="preserve">Тема 5. Сердечно-легочная реанимация (СЛР). Особенности СЛР при </w:t>
            </w:r>
            <w:proofErr w:type="spellStart"/>
            <w:r w:rsidRPr="00F2703C">
              <w:rPr>
                <w:color w:val="auto"/>
                <w:sz w:val="28"/>
                <w:szCs w:val="28"/>
              </w:rPr>
              <w:t>электротравме</w:t>
            </w:r>
            <w:proofErr w:type="spellEnd"/>
            <w:r w:rsidRPr="00F2703C">
              <w:rPr>
                <w:color w:val="auto"/>
                <w:sz w:val="28"/>
                <w:szCs w:val="28"/>
              </w:rPr>
              <w:t xml:space="preserve">, утоплении. Первая помощь при нарушении проходимости верхних  дыхательных путей. </w:t>
            </w:r>
          </w:p>
        </w:tc>
        <w:tc>
          <w:tcPr>
            <w:tcW w:w="930" w:type="dxa"/>
          </w:tcPr>
          <w:p w:rsidR="0076761C" w:rsidRPr="00F2703C" w:rsidRDefault="0076761C" w:rsidP="00CE4BC6">
            <w:pPr>
              <w:pStyle w:val="Default"/>
              <w:jc w:val="center"/>
              <w:rPr>
                <w:bCs/>
                <w:color w:val="auto"/>
                <w:sz w:val="28"/>
                <w:szCs w:val="28"/>
              </w:rPr>
            </w:pPr>
            <w:r w:rsidRPr="00F2703C">
              <w:rPr>
                <w:bCs/>
                <w:color w:val="auto"/>
                <w:sz w:val="28"/>
                <w:szCs w:val="28"/>
              </w:rPr>
              <w:t>2</w:t>
            </w:r>
          </w:p>
        </w:tc>
        <w:tc>
          <w:tcPr>
            <w:tcW w:w="2672" w:type="dxa"/>
          </w:tcPr>
          <w:p w:rsidR="0076761C" w:rsidRPr="00F2703C" w:rsidRDefault="0076761C" w:rsidP="00CE4BC6">
            <w:pPr>
              <w:pStyle w:val="Default"/>
              <w:jc w:val="center"/>
              <w:rPr>
                <w:bCs/>
                <w:color w:val="auto"/>
                <w:sz w:val="28"/>
                <w:szCs w:val="28"/>
              </w:rPr>
            </w:pPr>
            <w:r>
              <w:rPr>
                <w:bCs/>
                <w:color w:val="auto"/>
                <w:sz w:val="28"/>
                <w:szCs w:val="28"/>
              </w:rPr>
              <w:t>1</w:t>
            </w:r>
          </w:p>
        </w:tc>
        <w:tc>
          <w:tcPr>
            <w:tcW w:w="1987" w:type="dxa"/>
          </w:tcPr>
          <w:p w:rsidR="0076761C" w:rsidRPr="00F2703C" w:rsidRDefault="0076761C" w:rsidP="00CE4BC6">
            <w:pPr>
              <w:pStyle w:val="Default"/>
              <w:jc w:val="center"/>
              <w:rPr>
                <w:bCs/>
                <w:color w:val="auto"/>
                <w:sz w:val="28"/>
                <w:szCs w:val="28"/>
              </w:rPr>
            </w:pPr>
            <w:r>
              <w:rPr>
                <w:bCs/>
                <w:color w:val="auto"/>
                <w:sz w:val="28"/>
                <w:szCs w:val="28"/>
              </w:rPr>
              <w:t>1</w:t>
            </w:r>
          </w:p>
        </w:tc>
      </w:tr>
      <w:tr w:rsidR="0076761C" w:rsidRPr="00F2703C" w:rsidTr="00CE4BC6">
        <w:tc>
          <w:tcPr>
            <w:tcW w:w="617" w:type="dxa"/>
          </w:tcPr>
          <w:p w:rsidR="0076761C" w:rsidRPr="00F2703C" w:rsidRDefault="0076761C" w:rsidP="00CE4BC6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F2703C">
              <w:rPr>
                <w:color w:val="auto"/>
                <w:sz w:val="28"/>
                <w:szCs w:val="28"/>
              </w:rPr>
              <w:t>6</w:t>
            </w:r>
          </w:p>
        </w:tc>
        <w:tc>
          <w:tcPr>
            <w:tcW w:w="3821" w:type="dxa"/>
          </w:tcPr>
          <w:p w:rsidR="0076761C" w:rsidRPr="00F2703C" w:rsidRDefault="0076761C" w:rsidP="00CE4BC6">
            <w:pPr>
              <w:pStyle w:val="Default"/>
              <w:jc w:val="both"/>
              <w:rPr>
                <w:b/>
                <w:bCs/>
                <w:color w:val="auto"/>
                <w:sz w:val="28"/>
                <w:szCs w:val="28"/>
              </w:rPr>
            </w:pPr>
            <w:r w:rsidRPr="00F2703C">
              <w:rPr>
                <w:color w:val="auto"/>
                <w:sz w:val="28"/>
                <w:szCs w:val="28"/>
              </w:rPr>
              <w:t>Тема 6. Первая помощь при острой кровопотере и травматическом шоке</w:t>
            </w:r>
          </w:p>
        </w:tc>
        <w:tc>
          <w:tcPr>
            <w:tcW w:w="930" w:type="dxa"/>
          </w:tcPr>
          <w:p w:rsidR="0076761C" w:rsidRPr="00F2703C" w:rsidRDefault="0076761C" w:rsidP="00CE4BC6">
            <w:pPr>
              <w:pStyle w:val="Default"/>
              <w:jc w:val="center"/>
              <w:rPr>
                <w:bCs/>
                <w:color w:val="auto"/>
                <w:sz w:val="28"/>
                <w:szCs w:val="28"/>
              </w:rPr>
            </w:pPr>
            <w:r w:rsidRPr="00F2703C">
              <w:rPr>
                <w:bCs/>
                <w:color w:val="auto"/>
                <w:sz w:val="28"/>
                <w:szCs w:val="28"/>
              </w:rPr>
              <w:t>2</w:t>
            </w:r>
          </w:p>
        </w:tc>
        <w:tc>
          <w:tcPr>
            <w:tcW w:w="2672" w:type="dxa"/>
          </w:tcPr>
          <w:p w:rsidR="0076761C" w:rsidRPr="00F2703C" w:rsidRDefault="0076761C" w:rsidP="00CE4BC6">
            <w:pPr>
              <w:pStyle w:val="Default"/>
              <w:jc w:val="center"/>
              <w:rPr>
                <w:bCs/>
                <w:color w:val="auto"/>
                <w:sz w:val="28"/>
                <w:szCs w:val="28"/>
              </w:rPr>
            </w:pPr>
            <w:r>
              <w:rPr>
                <w:bCs/>
                <w:color w:val="auto"/>
                <w:sz w:val="28"/>
                <w:szCs w:val="28"/>
              </w:rPr>
              <w:t>1</w:t>
            </w:r>
          </w:p>
        </w:tc>
        <w:tc>
          <w:tcPr>
            <w:tcW w:w="1987" w:type="dxa"/>
          </w:tcPr>
          <w:p w:rsidR="0076761C" w:rsidRPr="00F2703C" w:rsidRDefault="0076761C" w:rsidP="00CE4BC6">
            <w:pPr>
              <w:pStyle w:val="Default"/>
              <w:jc w:val="center"/>
              <w:rPr>
                <w:bCs/>
                <w:color w:val="auto"/>
                <w:sz w:val="28"/>
                <w:szCs w:val="28"/>
              </w:rPr>
            </w:pPr>
            <w:r>
              <w:rPr>
                <w:bCs/>
                <w:color w:val="auto"/>
                <w:sz w:val="28"/>
                <w:szCs w:val="28"/>
              </w:rPr>
              <w:t>1</w:t>
            </w:r>
          </w:p>
        </w:tc>
      </w:tr>
      <w:tr w:rsidR="0076761C" w:rsidRPr="00F2703C" w:rsidTr="00CE4BC6">
        <w:tc>
          <w:tcPr>
            <w:tcW w:w="617" w:type="dxa"/>
          </w:tcPr>
          <w:p w:rsidR="0076761C" w:rsidRPr="00F2703C" w:rsidRDefault="0076761C" w:rsidP="00CE4BC6">
            <w:pPr>
              <w:pStyle w:val="Default"/>
              <w:jc w:val="both"/>
              <w:rPr>
                <w:noProof/>
                <w:sz w:val="28"/>
                <w:szCs w:val="28"/>
              </w:rPr>
            </w:pPr>
            <w:r w:rsidRPr="00F2703C">
              <w:rPr>
                <w:noProof/>
                <w:sz w:val="28"/>
                <w:szCs w:val="28"/>
              </w:rPr>
              <w:t>7</w:t>
            </w:r>
          </w:p>
        </w:tc>
        <w:tc>
          <w:tcPr>
            <w:tcW w:w="3821" w:type="dxa"/>
          </w:tcPr>
          <w:p w:rsidR="0076761C" w:rsidRPr="00F2703C" w:rsidRDefault="0076761C" w:rsidP="00CE4BC6">
            <w:pPr>
              <w:pStyle w:val="Default"/>
              <w:jc w:val="both"/>
              <w:rPr>
                <w:b/>
                <w:bCs/>
                <w:color w:val="auto"/>
                <w:sz w:val="28"/>
                <w:szCs w:val="28"/>
              </w:rPr>
            </w:pPr>
            <w:r w:rsidRPr="00F2703C">
              <w:rPr>
                <w:color w:val="auto"/>
                <w:sz w:val="28"/>
                <w:szCs w:val="28"/>
              </w:rPr>
              <w:t>Тема 7. Первая помощь при ранениях</w:t>
            </w:r>
          </w:p>
        </w:tc>
        <w:tc>
          <w:tcPr>
            <w:tcW w:w="930" w:type="dxa"/>
          </w:tcPr>
          <w:p w:rsidR="0076761C" w:rsidRPr="00F2703C" w:rsidRDefault="0076761C" w:rsidP="00CE4BC6">
            <w:pPr>
              <w:pStyle w:val="Default"/>
              <w:jc w:val="center"/>
              <w:rPr>
                <w:bCs/>
                <w:color w:val="auto"/>
                <w:sz w:val="28"/>
                <w:szCs w:val="28"/>
              </w:rPr>
            </w:pPr>
            <w:r w:rsidRPr="00F2703C">
              <w:rPr>
                <w:bCs/>
                <w:color w:val="auto"/>
                <w:sz w:val="28"/>
                <w:szCs w:val="28"/>
              </w:rPr>
              <w:t>1</w:t>
            </w:r>
          </w:p>
        </w:tc>
        <w:tc>
          <w:tcPr>
            <w:tcW w:w="2672" w:type="dxa"/>
          </w:tcPr>
          <w:p w:rsidR="0076761C" w:rsidRPr="00F2703C" w:rsidRDefault="0076761C" w:rsidP="00CE4BC6">
            <w:pPr>
              <w:pStyle w:val="Default"/>
              <w:jc w:val="center"/>
              <w:rPr>
                <w:bCs/>
                <w:color w:val="auto"/>
                <w:sz w:val="28"/>
                <w:szCs w:val="28"/>
              </w:rPr>
            </w:pPr>
            <w:r>
              <w:rPr>
                <w:bCs/>
                <w:color w:val="auto"/>
                <w:sz w:val="28"/>
                <w:szCs w:val="28"/>
              </w:rPr>
              <w:t>0,5</w:t>
            </w:r>
          </w:p>
        </w:tc>
        <w:tc>
          <w:tcPr>
            <w:tcW w:w="1987" w:type="dxa"/>
          </w:tcPr>
          <w:p w:rsidR="0076761C" w:rsidRPr="00F2703C" w:rsidRDefault="0076761C" w:rsidP="00CE4BC6">
            <w:pPr>
              <w:pStyle w:val="Default"/>
              <w:jc w:val="center"/>
              <w:rPr>
                <w:bCs/>
                <w:color w:val="auto"/>
                <w:sz w:val="28"/>
                <w:szCs w:val="28"/>
              </w:rPr>
            </w:pPr>
            <w:r>
              <w:rPr>
                <w:bCs/>
                <w:color w:val="auto"/>
                <w:sz w:val="28"/>
                <w:szCs w:val="28"/>
              </w:rPr>
              <w:t>0,5</w:t>
            </w:r>
          </w:p>
        </w:tc>
      </w:tr>
      <w:tr w:rsidR="0076761C" w:rsidRPr="00F2703C" w:rsidTr="00CE4BC6">
        <w:tc>
          <w:tcPr>
            <w:tcW w:w="617" w:type="dxa"/>
          </w:tcPr>
          <w:p w:rsidR="0076761C" w:rsidRPr="00F2703C" w:rsidRDefault="0076761C" w:rsidP="00CE4BC6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F2703C">
              <w:rPr>
                <w:color w:val="auto"/>
                <w:sz w:val="28"/>
                <w:szCs w:val="28"/>
              </w:rPr>
              <w:t>8</w:t>
            </w:r>
          </w:p>
        </w:tc>
        <w:tc>
          <w:tcPr>
            <w:tcW w:w="3821" w:type="dxa"/>
          </w:tcPr>
          <w:p w:rsidR="0076761C" w:rsidRPr="00F2703C" w:rsidRDefault="0076761C" w:rsidP="00CE4BC6">
            <w:pPr>
              <w:pStyle w:val="Default"/>
              <w:jc w:val="both"/>
              <w:rPr>
                <w:b/>
                <w:bCs/>
                <w:color w:val="auto"/>
                <w:sz w:val="28"/>
                <w:szCs w:val="28"/>
              </w:rPr>
            </w:pPr>
            <w:r w:rsidRPr="00F2703C">
              <w:rPr>
                <w:color w:val="auto"/>
                <w:sz w:val="28"/>
                <w:szCs w:val="28"/>
              </w:rPr>
              <w:t xml:space="preserve">Тема 8. Первая помощь при травме опорно-двигательной системы </w:t>
            </w:r>
          </w:p>
        </w:tc>
        <w:tc>
          <w:tcPr>
            <w:tcW w:w="930" w:type="dxa"/>
          </w:tcPr>
          <w:p w:rsidR="0076761C" w:rsidRPr="00F2703C" w:rsidRDefault="0076761C" w:rsidP="00CE4BC6">
            <w:pPr>
              <w:pStyle w:val="Default"/>
              <w:jc w:val="center"/>
              <w:rPr>
                <w:bCs/>
                <w:color w:val="auto"/>
                <w:sz w:val="28"/>
                <w:szCs w:val="28"/>
              </w:rPr>
            </w:pPr>
            <w:r w:rsidRPr="00F2703C">
              <w:rPr>
                <w:bCs/>
                <w:color w:val="auto"/>
                <w:sz w:val="28"/>
                <w:szCs w:val="28"/>
              </w:rPr>
              <w:t>1</w:t>
            </w:r>
          </w:p>
        </w:tc>
        <w:tc>
          <w:tcPr>
            <w:tcW w:w="2672" w:type="dxa"/>
          </w:tcPr>
          <w:p w:rsidR="0076761C" w:rsidRPr="00F2703C" w:rsidRDefault="0076761C" w:rsidP="00CE4BC6">
            <w:pPr>
              <w:pStyle w:val="Default"/>
              <w:jc w:val="center"/>
              <w:rPr>
                <w:bCs/>
                <w:color w:val="auto"/>
                <w:sz w:val="28"/>
                <w:szCs w:val="28"/>
              </w:rPr>
            </w:pPr>
            <w:r>
              <w:rPr>
                <w:bCs/>
                <w:color w:val="auto"/>
                <w:sz w:val="28"/>
                <w:szCs w:val="28"/>
              </w:rPr>
              <w:t>0,5</w:t>
            </w:r>
          </w:p>
        </w:tc>
        <w:tc>
          <w:tcPr>
            <w:tcW w:w="1987" w:type="dxa"/>
          </w:tcPr>
          <w:p w:rsidR="0076761C" w:rsidRPr="00F2703C" w:rsidRDefault="0076761C" w:rsidP="00CE4BC6">
            <w:pPr>
              <w:pStyle w:val="Default"/>
              <w:jc w:val="center"/>
              <w:rPr>
                <w:bCs/>
                <w:color w:val="auto"/>
                <w:sz w:val="28"/>
                <w:szCs w:val="28"/>
              </w:rPr>
            </w:pPr>
            <w:r>
              <w:rPr>
                <w:bCs/>
                <w:color w:val="auto"/>
                <w:sz w:val="28"/>
                <w:szCs w:val="28"/>
              </w:rPr>
              <w:t>0,5</w:t>
            </w:r>
          </w:p>
        </w:tc>
      </w:tr>
      <w:tr w:rsidR="0076761C" w:rsidRPr="00F2703C" w:rsidTr="00CE4BC6">
        <w:tc>
          <w:tcPr>
            <w:tcW w:w="617" w:type="dxa"/>
          </w:tcPr>
          <w:p w:rsidR="0076761C" w:rsidRPr="00F2703C" w:rsidRDefault="0076761C" w:rsidP="00CE4BC6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F2703C">
              <w:rPr>
                <w:color w:val="auto"/>
                <w:sz w:val="28"/>
                <w:szCs w:val="28"/>
              </w:rPr>
              <w:t>9</w:t>
            </w:r>
          </w:p>
        </w:tc>
        <w:tc>
          <w:tcPr>
            <w:tcW w:w="3821" w:type="dxa"/>
          </w:tcPr>
          <w:p w:rsidR="0076761C" w:rsidRPr="00F2703C" w:rsidRDefault="0076761C" w:rsidP="00CE4BC6">
            <w:pPr>
              <w:pStyle w:val="Default"/>
              <w:jc w:val="both"/>
              <w:rPr>
                <w:b/>
                <w:bCs/>
                <w:color w:val="auto"/>
                <w:sz w:val="28"/>
                <w:szCs w:val="28"/>
              </w:rPr>
            </w:pPr>
            <w:r w:rsidRPr="00F2703C">
              <w:rPr>
                <w:color w:val="auto"/>
                <w:sz w:val="28"/>
                <w:szCs w:val="28"/>
              </w:rPr>
              <w:t xml:space="preserve">Тема 9. Первая помощь </w:t>
            </w:r>
            <w:r w:rsidRPr="00F2703C">
              <w:rPr>
                <w:color w:val="auto"/>
                <w:sz w:val="28"/>
                <w:szCs w:val="28"/>
              </w:rPr>
              <w:lastRenderedPageBreak/>
              <w:t>при травме головы. Первая помощь при травме груди</w:t>
            </w:r>
            <w:proofErr w:type="gramStart"/>
            <w:r w:rsidRPr="00F2703C">
              <w:rPr>
                <w:color w:val="auto"/>
                <w:sz w:val="28"/>
                <w:szCs w:val="28"/>
              </w:rPr>
              <w:t xml:space="preserve"> П</w:t>
            </w:r>
            <w:proofErr w:type="gramEnd"/>
            <w:r w:rsidRPr="00F2703C">
              <w:rPr>
                <w:color w:val="auto"/>
                <w:sz w:val="28"/>
                <w:szCs w:val="28"/>
              </w:rPr>
              <w:t xml:space="preserve">ервая помощь при травме живота. </w:t>
            </w:r>
          </w:p>
        </w:tc>
        <w:tc>
          <w:tcPr>
            <w:tcW w:w="930" w:type="dxa"/>
          </w:tcPr>
          <w:p w:rsidR="0076761C" w:rsidRPr="00F2703C" w:rsidRDefault="0076761C" w:rsidP="00CE4BC6">
            <w:pPr>
              <w:pStyle w:val="Default"/>
              <w:jc w:val="center"/>
              <w:rPr>
                <w:bCs/>
                <w:color w:val="auto"/>
                <w:sz w:val="28"/>
                <w:szCs w:val="28"/>
              </w:rPr>
            </w:pPr>
            <w:r w:rsidRPr="00F2703C">
              <w:rPr>
                <w:bCs/>
                <w:color w:val="auto"/>
                <w:sz w:val="28"/>
                <w:szCs w:val="28"/>
              </w:rPr>
              <w:lastRenderedPageBreak/>
              <w:t>1</w:t>
            </w:r>
          </w:p>
        </w:tc>
        <w:tc>
          <w:tcPr>
            <w:tcW w:w="2672" w:type="dxa"/>
          </w:tcPr>
          <w:p w:rsidR="0076761C" w:rsidRPr="00F2703C" w:rsidRDefault="0076761C" w:rsidP="00CE4BC6">
            <w:pPr>
              <w:pStyle w:val="Default"/>
              <w:jc w:val="center"/>
              <w:rPr>
                <w:bCs/>
                <w:color w:val="auto"/>
                <w:sz w:val="28"/>
                <w:szCs w:val="28"/>
              </w:rPr>
            </w:pPr>
            <w:r>
              <w:rPr>
                <w:bCs/>
                <w:color w:val="auto"/>
                <w:sz w:val="28"/>
                <w:szCs w:val="28"/>
              </w:rPr>
              <w:t>0,5</w:t>
            </w:r>
          </w:p>
        </w:tc>
        <w:tc>
          <w:tcPr>
            <w:tcW w:w="1987" w:type="dxa"/>
          </w:tcPr>
          <w:p w:rsidR="0076761C" w:rsidRPr="00F2703C" w:rsidRDefault="0076761C" w:rsidP="00CE4BC6">
            <w:pPr>
              <w:pStyle w:val="Default"/>
              <w:jc w:val="center"/>
              <w:rPr>
                <w:bCs/>
                <w:color w:val="auto"/>
                <w:sz w:val="28"/>
                <w:szCs w:val="28"/>
              </w:rPr>
            </w:pPr>
            <w:r>
              <w:rPr>
                <w:bCs/>
                <w:color w:val="auto"/>
                <w:sz w:val="28"/>
                <w:szCs w:val="28"/>
              </w:rPr>
              <w:t>0,5</w:t>
            </w:r>
          </w:p>
        </w:tc>
      </w:tr>
      <w:tr w:rsidR="0076761C" w:rsidRPr="00F2703C" w:rsidTr="00CE4BC6">
        <w:tc>
          <w:tcPr>
            <w:tcW w:w="617" w:type="dxa"/>
          </w:tcPr>
          <w:p w:rsidR="0076761C" w:rsidRPr="00F2703C" w:rsidRDefault="0076761C" w:rsidP="00CE4BC6">
            <w:pPr>
              <w:spacing w:after="0" w:line="240" w:lineRule="auto"/>
              <w:jc w:val="both"/>
              <w:rPr>
                <w:noProof/>
                <w:sz w:val="28"/>
                <w:szCs w:val="28"/>
              </w:rPr>
            </w:pPr>
            <w:r w:rsidRPr="00F2703C">
              <w:rPr>
                <w:noProof/>
                <w:sz w:val="28"/>
                <w:szCs w:val="28"/>
              </w:rPr>
              <w:lastRenderedPageBreak/>
              <w:t>10</w:t>
            </w:r>
          </w:p>
        </w:tc>
        <w:tc>
          <w:tcPr>
            <w:tcW w:w="3821" w:type="dxa"/>
          </w:tcPr>
          <w:p w:rsidR="0076761C" w:rsidRPr="00F2703C" w:rsidRDefault="0076761C" w:rsidP="00CE4B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4BA3">
              <w:rPr>
                <w:noProof/>
                <w:sz w:val="28"/>
                <w:szCs w:val="28"/>
              </w:rPr>
              <w:pict>
                <v:shape id="_x0000_s1027" type="#_x0000_t202" style="position:absolute;left:0;text-align:left;margin-left:-38.5pt;margin-top:197pt;width:30pt;height:24pt;z-index:251661312;mso-position-horizontal-relative:text;mso-position-vertical-relative:text" strokecolor="white">
                  <v:textbox style="layout-flow:vertical;mso-next-textbox:#_x0000_s1027">
                    <w:txbxContent>
                      <w:p w:rsidR="0076761C" w:rsidRPr="00B527A7" w:rsidRDefault="0076761C" w:rsidP="0076761C">
                        <w:pPr>
                          <w:rPr>
                            <w:rFonts w:ascii="Times New Roman" w:hAnsi="Times New Roman"/>
                          </w:rPr>
                        </w:pPr>
                      </w:p>
                    </w:txbxContent>
                  </v:textbox>
                </v:shape>
              </w:pict>
            </w:r>
            <w:r w:rsidRPr="00F2703C">
              <w:rPr>
                <w:rFonts w:ascii="Times New Roman" w:hAnsi="Times New Roman"/>
                <w:sz w:val="28"/>
                <w:szCs w:val="28"/>
              </w:rPr>
              <w:t>Тема 10. Первая помощь при термических и химических ожогах, ожоговом шоке. Первая помощь при отморожении, переохлаждении. Первая помощь при перегревании.</w:t>
            </w:r>
          </w:p>
        </w:tc>
        <w:tc>
          <w:tcPr>
            <w:tcW w:w="930" w:type="dxa"/>
          </w:tcPr>
          <w:p w:rsidR="0076761C" w:rsidRPr="00F2703C" w:rsidRDefault="0076761C" w:rsidP="00CE4BC6">
            <w:pPr>
              <w:pStyle w:val="Default"/>
              <w:jc w:val="center"/>
              <w:rPr>
                <w:bCs/>
                <w:color w:val="auto"/>
                <w:sz w:val="28"/>
                <w:szCs w:val="28"/>
              </w:rPr>
            </w:pPr>
            <w:r w:rsidRPr="00F2703C">
              <w:rPr>
                <w:bCs/>
                <w:color w:val="auto"/>
                <w:sz w:val="28"/>
                <w:szCs w:val="28"/>
              </w:rPr>
              <w:t>1</w:t>
            </w:r>
          </w:p>
        </w:tc>
        <w:tc>
          <w:tcPr>
            <w:tcW w:w="2672" w:type="dxa"/>
          </w:tcPr>
          <w:p w:rsidR="0076761C" w:rsidRPr="00F2703C" w:rsidRDefault="0076761C" w:rsidP="00CE4BC6">
            <w:pPr>
              <w:pStyle w:val="Default"/>
              <w:jc w:val="center"/>
              <w:rPr>
                <w:bCs/>
                <w:color w:val="auto"/>
                <w:sz w:val="28"/>
                <w:szCs w:val="28"/>
              </w:rPr>
            </w:pPr>
            <w:r>
              <w:rPr>
                <w:bCs/>
                <w:color w:val="auto"/>
                <w:sz w:val="28"/>
                <w:szCs w:val="28"/>
              </w:rPr>
              <w:t>-</w:t>
            </w:r>
          </w:p>
        </w:tc>
        <w:tc>
          <w:tcPr>
            <w:tcW w:w="1987" w:type="dxa"/>
          </w:tcPr>
          <w:p w:rsidR="0076761C" w:rsidRPr="00F2703C" w:rsidRDefault="0076761C" w:rsidP="00CE4BC6">
            <w:pPr>
              <w:pStyle w:val="Default"/>
              <w:jc w:val="center"/>
              <w:rPr>
                <w:bCs/>
                <w:color w:val="auto"/>
                <w:sz w:val="28"/>
                <w:szCs w:val="28"/>
              </w:rPr>
            </w:pPr>
            <w:r>
              <w:rPr>
                <w:bCs/>
                <w:color w:val="auto"/>
                <w:sz w:val="28"/>
                <w:szCs w:val="28"/>
              </w:rPr>
              <w:t>1</w:t>
            </w:r>
          </w:p>
        </w:tc>
      </w:tr>
      <w:tr w:rsidR="0076761C" w:rsidRPr="00F2703C" w:rsidTr="00CE4BC6">
        <w:tc>
          <w:tcPr>
            <w:tcW w:w="617" w:type="dxa"/>
          </w:tcPr>
          <w:p w:rsidR="0076761C" w:rsidRPr="00F2703C" w:rsidRDefault="0076761C" w:rsidP="00CE4BC6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F2703C">
              <w:rPr>
                <w:color w:val="auto"/>
                <w:sz w:val="28"/>
                <w:szCs w:val="28"/>
              </w:rPr>
              <w:t>11</w:t>
            </w:r>
          </w:p>
        </w:tc>
        <w:tc>
          <w:tcPr>
            <w:tcW w:w="3821" w:type="dxa"/>
          </w:tcPr>
          <w:p w:rsidR="0076761C" w:rsidRPr="00F2703C" w:rsidRDefault="0076761C" w:rsidP="00CE4BC6">
            <w:pPr>
              <w:pStyle w:val="Default"/>
              <w:jc w:val="both"/>
              <w:rPr>
                <w:b/>
                <w:bCs/>
                <w:color w:val="auto"/>
                <w:sz w:val="28"/>
                <w:szCs w:val="28"/>
              </w:rPr>
            </w:pPr>
            <w:r w:rsidRPr="00F2703C">
              <w:rPr>
                <w:color w:val="auto"/>
                <w:sz w:val="28"/>
                <w:szCs w:val="28"/>
              </w:rPr>
              <w:t xml:space="preserve">Тема 11. Первая помощь при острых отравлениях. </w:t>
            </w:r>
          </w:p>
        </w:tc>
        <w:tc>
          <w:tcPr>
            <w:tcW w:w="930" w:type="dxa"/>
          </w:tcPr>
          <w:p w:rsidR="0076761C" w:rsidRPr="00F2703C" w:rsidRDefault="0076761C" w:rsidP="00CE4BC6">
            <w:pPr>
              <w:pStyle w:val="Default"/>
              <w:jc w:val="center"/>
              <w:rPr>
                <w:bCs/>
                <w:color w:val="auto"/>
                <w:sz w:val="28"/>
                <w:szCs w:val="28"/>
              </w:rPr>
            </w:pPr>
            <w:r w:rsidRPr="00F2703C">
              <w:rPr>
                <w:bCs/>
                <w:color w:val="auto"/>
                <w:sz w:val="28"/>
                <w:szCs w:val="28"/>
              </w:rPr>
              <w:t>1</w:t>
            </w:r>
          </w:p>
        </w:tc>
        <w:tc>
          <w:tcPr>
            <w:tcW w:w="2672" w:type="dxa"/>
          </w:tcPr>
          <w:p w:rsidR="0076761C" w:rsidRPr="00F2703C" w:rsidRDefault="0076761C" w:rsidP="00CE4BC6">
            <w:pPr>
              <w:pStyle w:val="Default"/>
              <w:jc w:val="center"/>
              <w:rPr>
                <w:bCs/>
                <w:color w:val="auto"/>
                <w:sz w:val="28"/>
                <w:szCs w:val="28"/>
              </w:rPr>
            </w:pPr>
            <w:r>
              <w:rPr>
                <w:bCs/>
                <w:color w:val="auto"/>
                <w:sz w:val="28"/>
                <w:szCs w:val="28"/>
              </w:rPr>
              <w:t>1</w:t>
            </w:r>
          </w:p>
        </w:tc>
        <w:tc>
          <w:tcPr>
            <w:tcW w:w="1987" w:type="dxa"/>
          </w:tcPr>
          <w:p w:rsidR="0076761C" w:rsidRPr="00F2703C" w:rsidRDefault="0076761C" w:rsidP="00CE4BC6">
            <w:pPr>
              <w:pStyle w:val="Default"/>
              <w:jc w:val="center"/>
              <w:rPr>
                <w:bCs/>
                <w:color w:val="auto"/>
                <w:sz w:val="28"/>
                <w:szCs w:val="28"/>
              </w:rPr>
            </w:pPr>
            <w:r>
              <w:rPr>
                <w:bCs/>
                <w:color w:val="auto"/>
                <w:sz w:val="28"/>
                <w:szCs w:val="28"/>
              </w:rPr>
              <w:t>-</w:t>
            </w:r>
          </w:p>
        </w:tc>
      </w:tr>
      <w:tr w:rsidR="0076761C" w:rsidRPr="00F2703C" w:rsidTr="00CE4BC6">
        <w:tc>
          <w:tcPr>
            <w:tcW w:w="617" w:type="dxa"/>
          </w:tcPr>
          <w:p w:rsidR="0076761C" w:rsidRPr="00F2703C" w:rsidRDefault="0076761C" w:rsidP="00CE4BC6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F2703C">
              <w:rPr>
                <w:color w:val="auto"/>
                <w:sz w:val="28"/>
                <w:szCs w:val="28"/>
              </w:rPr>
              <w:t>12</w:t>
            </w:r>
          </w:p>
        </w:tc>
        <w:tc>
          <w:tcPr>
            <w:tcW w:w="3821" w:type="dxa"/>
          </w:tcPr>
          <w:p w:rsidR="0076761C" w:rsidRPr="00F2703C" w:rsidRDefault="0076761C" w:rsidP="00CE4BC6">
            <w:pPr>
              <w:pStyle w:val="Default"/>
              <w:jc w:val="both"/>
              <w:rPr>
                <w:b/>
                <w:bCs/>
                <w:color w:val="auto"/>
                <w:sz w:val="28"/>
                <w:szCs w:val="28"/>
              </w:rPr>
            </w:pPr>
            <w:r w:rsidRPr="00F2703C">
              <w:rPr>
                <w:color w:val="auto"/>
                <w:sz w:val="28"/>
                <w:szCs w:val="28"/>
              </w:rPr>
              <w:t>Тема 12. Первая помощь при неотложных состояниях, вызванных заболеваниями (острые нарушения сознания, дыхания, кровообращения, судорожный синдром)</w:t>
            </w:r>
          </w:p>
        </w:tc>
        <w:tc>
          <w:tcPr>
            <w:tcW w:w="930" w:type="dxa"/>
          </w:tcPr>
          <w:p w:rsidR="0076761C" w:rsidRPr="00F2703C" w:rsidRDefault="0076761C" w:rsidP="00CE4BC6">
            <w:pPr>
              <w:pStyle w:val="Default"/>
              <w:jc w:val="center"/>
              <w:rPr>
                <w:bCs/>
                <w:color w:val="auto"/>
                <w:sz w:val="28"/>
                <w:szCs w:val="28"/>
              </w:rPr>
            </w:pPr>
            <w:r w:rsidRPr="00F2703C">
              <w:rPr>
                <w:bCs/>
                <w:color w:val="auto"/>
                <w:sz w:val="28"/>
                <w:szCs w:val="28"/>
              </w:rPr>
              <w:t>1</w:t>
            </w:r>
          </w:p>
        </w:tc>
        <w:tc>
          <w:tcPr>
            <w:tcW w:w="2672" w:type="dxa"/>
          </w:tcPr>
          <w:p w:rsidR="0076761C" w:rsidRPr="00F2703C" w:rsidRDefault="0076761C" w:rsidP="00CE4BC6">
            <w:pPr>
              <w:pStyle w:val="Default"/>
              <w:jc w:val="center"/>
              <w:rPr>
                <w:bCs/>
                <w:color w:val="auto"/>
                <w:sz w:val="28"/>
                <w:szCs w:val="28"/>
              </w:rPr>
            </w:pPr>
            <w:r>
              <w:rPr>
                <w:bCs/>
                <w:color w:val="auto"/>
                <w:sz w:val="28"/>
                <w:szCs w:val="28"/>
              </w:rPr>
              <w:t>0,5</w:t>
            </w:r>
          </w:p>
        </w:tc>
        <w:tc>
          <w:tcPr>
            <w:tcW w:w="1987" w:type="dxa"/>
          </w:tcPr>
          <w:p w:rsidR="0076761C" w:rsidRPr="00F2703C" w:rsidRDefault="0076761C" w:rsidP="00CE4BC6">
            <w:pPr>
              <w:pStyle w:val="Default"/>
              <w:jc w:val="center"/>
              <w:rPr>
                <w:bCs/>
                <w:color w:val="auto"/>
                <w:sz w:val="28"/>
                <w:szCs w:val="28"/>
              </w:rPr>
            </w:pPr>
            <w:r>
              <w:rPr>
                <w:bCs/>
                <w:color w:val="auto"/>
                <w:sz w:val="28"/>
                <w:szCs w:val="28"/>
              </w:rPr>
              <w:t>0,5</w:t>
            </w:r>
          </w:p>
        </w:tc>
      </w:tr>
      <w:tr w:rsidR="0076761C" w:rsidRPr="00F2703C" w:rsidTr="00CE4BC6">
        <w:tc>
          <w:tcPr>
            <w:tcW w:w="617" w:type="dxa"/>
          </w:tcPr>
          <w:p w:rsidR="0076761C" w:rsidRPr="00F2703C" w:rsidRDefault="0076761C" w:rsidP="00CE4BC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703C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821" w:type="dxa"/>
          </w:tcPr>
          <w:p w:rsidR="0076761C" w:rsidRPr="00F2703C" w:rsidRDefault="0076761C" w:rsidP="00CE4BC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703C">
              <w:rPr>
                <w:rFonts w:ascii="Times New Roman" w:hAnsi="Times New Roman" w:cs="Times New Roman"/>
                <w:sz w:val="28"/>
                <w:szCs w:val="28"/>
              </w:rPr>
              <w:t xml:space="preserve">Тема 13. Первая помощь при </w:t>
            </w:r>
            <w:proofErr w:type="spellStart"/>
            <w:r w:rsidRPr="00F2703C">
              <w:rPr>
                <w:rFonts w:ascii="Times New Roman" w:hAnsi="Times New Roman" w:cs="Times New Roman"/>
                <w:sz w:val="28"/>
                <w:szCs w:val="28"/>
              </w:rPr>
              <w:t>политравме</w:t>
            </w:r>
            <w:proofErr w:type="spellEnd"/>
            <w:r w:rsidRPr="00F270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30" w:type="dxa"/>
          </w:tcPr>
          <w:p w:rsidR="0076761C" w:rsidRPr="00F2703C" w:rsidRDefault="0076761C" w:rsidP="00CE4BC6">
            <w:pPr>
              <w:pStyle w:val="Default"/>
              <w:jc w:val="center"/>
              <w:rPr>
                <w:bCs/>
                <w:color w:val="auto"/>
                <w:sz w:val="28"/>
                <w:szCs w:val="28"/>
              </w:rPr>
            </w:pPr>
            <w:r w:rsidRPr="00F2703C">
              <w:rPr>
                <w:bCs/>
                <w:color w:val="auto"/>
                <w:sz w:val="28"/>
                <w:szCs w:val="28"/>
              </w:rPr>
              <w:t>1</w:t>
            </w:r>
          </w:p>
        </w:tc>
        <w:tc>
          <w:tcPr>
            <w:tcW w:w="2672" w:type="dxa"/>
          </w:tcPr>
          <w:p w:rsidR="0076761C" w:rsidRPr="00F2703C" w:rsidRDefault="0076761C" w:rsidP="00CE4BC6">
            <w:pPr>
              <w:pStyle w:val="Default"/>
              <w:jc w:val="center"/>
              <w:rPr>
                <w:bCs/>
                <w:color w:val="auto"/>
                <w:sz w:val="28"/>
                <w:szCs w:val="28"/>
              </w:rPr>
            </w:pPr>
            <w:r>
              <w:rPr>
                <w:bCs/>
                <w:color w:val="auto"/>
                <w:sz w:val="28"/>
                <w:szCs w:val="28"/>
              </w:rPr>
              <w:t>-</w:t>
            </w:r>
          </w:p>
        </w:tc>
        <w:tc>
          <w:tcPr>
            <w:tcW w:w="1987" w:type="dxa"/>
          </w:tcPr>
          <w:p w:rsidR="0076761C" w:rsidRPr="00F2703C" w:rsidRDefault="0076761C" w:rsidP="00CE4BC6">
            <w:pPr>
              <w:pStyle w:val="Default"/>
              <w:jc w:val="center"/>
              <w:rPr>
                <w:bCs/>
                <w:color w:val="auto"/>
                <w:sz w:val="28"/>
                <w:szCs w:val="28"/>
              </w:rPr>
            </w:pPr>
            <w:r>
              <w:rPr>
                <w:bCs/>
                <w:color w:val="auto"/>
                <w:sz w:val="28"/>
                <w:szCs w:val="28"/>
              </w:rPr>
              <w:t>1</w:t>
            </w:r>
          </w:p>
        </w:tc>
      </w:tr>
      <w:tr w:rsidR="0076761C" w:rsidRPr="00F2703C" w:rsidTr="00CE4BC6">
        <w:tc>
          <w:tcPr>
            <w:tcW w:w="617" w:type="dxa"/>
          </w:tcPr>
          <w:p w:rsidR="0076761C" w:rsidRPr="00F2703C" w:rsidRDefault="0076761C" w:rsidP="00CE4BC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703C"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3821" w:type="dxa"/>
          </w:tcPr>
          <w:p w:rsidR="0076761C" w:rsidRPr="00F2703C" w:rsidRDefault="0076761C" w:rsidP="00CE4BC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703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Зачет теоретический, практический этапы </w:t>
            </w:r>
          </w:p>
        </w:tc>
        <w:tc>
          <w:tcPr>
            <w:tcW w:w="930" w:type="dxa"/>
          </w:tcPr>
          <w:p w:rsidR="0076761C" w:rsidRPr="00F2703C" w:rsidRDefault="0076761C" w:rsidP="00CE4BC6">
            <w:pPr>
              <w:pStyle w:val="Default"/>
              <w:jc w:val="center"/>
              <w:rPr>
                <w:bCs/>
                <w:color w:val="auto"/>
                <w:sz w:val="28"/>
                <w:szCs w:val="28"/>
              </w:rPr>
            </w:pPr>
            <w:r w:rsidRPr="00F2703C">
              <w:rPr>
                <w:bCs/>
                <w:color w:val="auto"/>
                <w:sz w:val="28"/>
                <w:szCs w:val="28"/>
              </w:rPr>
              <w:t>1</w:t>
            </w:r>
          </w:p>
        </w:tc>
        <w:tc>
          <w:tcPr>
            <w:tcW w:w="2672" w:type="dxa"/>
          </w:tcPr>
          <w:p w:rsidR="0076761C" w:rsidRPr="00F2703C" w:rsidRDefault="0076761C" w:rsidP="00CE4BC6">
            <w:pPr>
              <w:pStyle w:val="Default"/>
              <w:jc w:val="center"/>
              <w:rPr>
                <w:bCs/>
                <w:color w:val="auto"/>
                <w:sz w:val="28"/>
                <w:szCs w:val="28"/>
              </w:rPr>
            </w:pPr>
            <w:r>
              <w:rPr>
                <w:bCs/>
                <w:color w:val="auto"/>
                <w:sz w:val="28"/>
                <w:szCs w:val="28"/>
              </w:rPr>
              <w:t>0,5</w:t>
            </w:r>
          </w:p>
        </w:tc>
        <w:tc>
          <w:tcPr>
            <w:tcW w:w="1987" w:type="dxa"/>
          </w:tcPr>
          <w:p w:rsidR="0076761C" w:rsidRPr="00F2703C" w:rsidRDefault="0076761C" w:rsidP="00CE4BC6">
            <w:pPr>
              <w:pStyle w:val="Default"/>
              <w:jc w:val="center"/>
              <w:rPr>
                <w:bCs/>
                <w:color w:val="auto"/>
                <w:sz w:val="28"/>
                <w:szCs w:val="28"/>
              </w:rPr>
            </w:pPr>
            <w:r>
              <w:rPr>
                <w:bCs/>
                <w:color w:val="auto"/>
                <w:sz w:val="28"/>
                <w:szCs w:val="28"/>
              </w:rPr>
              <w:t>0,5</w:t>
            </w:r>
          </w:p>
        </w:tc>
      </w:tr>
      <w:tr w:rsidR="0076761C" w:rsidRPr="00F2703C" w:rsidTr="00CE4BC6">
        <w:tc>
          <w:tcPr>
            <w:tcW w:w="617" w:type="dxa"/>
          </w:tcPr>
          <w:p w:rsidR="0076761C" w:rsidRPr="00F2703C" w:rsidRDefault="0076761C" w:rsidP="00CE4BC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1" w:type="dxa"/>
          </w:tcPr>
          <w:p w:rsidR="0076761C" w:rsidRPr="00F2703C" w:rsidRDefault="0076761C" w:rsidP="00CE4BC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703C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930" w:type="dxa"/>
          </w:tcPr>
          <w:p w:rsidR="0076761C" w:rsidRPr="00F2703C" w:rsidRDefault="0076761C" w:rsidP="00CE4BC6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</w:rPr>
            </w:pPr>
            <w:r w:rsidRPr="00F2703C">
              <w:rPr>
                <w:b/>
                <w:bCs/>
                <w:color w:val="auto"/>
                <w:sz w:val="28"/>
                <w:szCs w:val="28"/>
              </w:rPr>
              <w:t>16</w:t>
            </w:r>
          </w:p>
        </w:tc>
        <w:tc>
          <w:tcPr>
            <w:tcW w:w="2672" w:type="dxa"/>
          </w:tcPr>
          <w:p w:rsidR="0076761C" w:rsidRPr="00F2703C" w:rsidRDefault="0076761C" w:rsidP="00CE4BC6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</w:rPr>
            </w:pPr>
            <w:r>
              <w:rPr>
                <w:b/>
                <w:bCs/>
                <w:color w:val="auto"/>
                <w:sz w:val="28"/>
                <w:szCs w:val="28"/>
              </w:rPr>
              <w:t>7,5</w:t>
            </w:r>
          </w:p>
        </w:tc>
        <w:tc>
          <w:tcPr>
            <w:tcW w:w="1987" w:type="dxa"/>
          </w:tcPr>
          <w:p w:rsidR="0076761C" w:rsidRPr="00F2703C" w:rsidRDefault="0076761C" w:rsidP="00CE4BC6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</w:rPr>
            </w:pPr>
            <w:r>
              <w:rPr>
                <w:b/>
                <w:bCs/>
                <w:color w:val="auto"/>
                <w:sz w:val="28"/>
                <w:szCs w:val="28"/>
              </w:rPr>
              <w:t>8,5</w:t>
            </w:r>
          </w:p>
        </w:tc>
      </w:tr>
    </w:tbl>
    <w:p w:rsidR="0076761C" w:rsidRDefault="0076761C" w:rsidP="0076761C">
      <w:pPr>
        <w:pStyle w:val="2"/>
        <w:spacing w:line="240" w:lineRule="auto"/>
        <w:ind w:left="0"/>
        <w:rPr>
          <w:color w:val="auto"/>
          <w:spacing w:val="0"/>
          <w:szCs w:val="28"/>
        </w:rPr>
      </w:pPr>
    </w:p>
    <w:sectPr w:rsidR="0076761C" w:rsidSect="0094378D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4E4" w:rsidRDefault="005C0FE8" w:rsidP="003E312B">
    <w:pPr>
      <w:pStyle w:val="a7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744E4" w:rsidRDefault="005C0FE8" w:rsidP="003E312B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4E4" w:rsidRDefault="005C0FE8" w:rsidP="00027270">
    <w:pPr>
      <w:pStyle w:val="a7"/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8A2" w:rsidRDefault="005C0FE8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</w:p>
  <w:p w:rsidR="001768A2" w:rsidRDefault="005C0FE8">
    <w:pPr>
      <w:pStyle w:val="a7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4E4" w:rsidRDefault="005C0FE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22</w:t>
    </w:r>
    <w:r>
      <w:rPr>
        <w:rStyle w:val="a5"/>
      </w:rPr>
      <w:fldChar w:fldCharType="end"/>
    </w:r>
  </w:p>
  <w:p w:rsidR="00B744E4" w:rsidRDefault="005C0FE8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4E4" w:rsidRDefault="005C0FE8">
    <w:pPr>
      <w:pStyle w:val="a3"/>
      <w:framePr w:wrap="around" w:vAnchor="text" w:hAnchor="margin" w:xAlign="right" w:y="1"/>
      <w:rPr>
        <w:rStyle w:val="a5"/>
      </w:rPr>
    </w:pPr>
  </w:p>
  <w:p w:rsidR="00B744E4" w:rsidRDefault="005C0FE8">
    <w:pPr>
      <w:pStyle w:val="a3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8A2" w:rsidRDefault="005C0FE8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6761C"/>
    <w:rsid w:val="005C0FE8"/>
    <w:rsid w:val="0076761C"/>
    <w:rsid w:val="0094378D"/>
    <w:rsid w:val="00AE00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61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rsid w:val="0076761C"/>
    <w:pPr>
      <w:widowControl w:val="0"/>
      <w:shd w:val="clear" w:color="auto" w:fill="FFFFFF"/>
      <w:tabs>
        <w:tab w:val="left" w:pos="709"/>
      </w:tabs>
      <w:autoSpaceDE w:val="0"/>
      <w:autoSpaceDN w:val="0"/>
      <w:adjustRightInd w:val="0"/>
      <w:spacing w:after="0" w:line="360" w:lineRule="auto"/>
      <w:ind w:left="709"/>
    </w:pPr>
    <w:rPr>
      <w:rFonts w:ascii="Times New Roman" w:hAnsi="Times New Roman"/>
      <w:color w:val="000000"/>
      <w:spacing w:val="-12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76761C"/>
    <w:rPr>
      <w:rFonts w:ascii="Times New Roman" w:eastAsia="Times New Roman" w:hAnsi="Times New Roman" w:cs="Times New Roman"/>
      <w:color w:val="000000"/>
      <w:spacing w:val="-12"/>
      <w:sz w:val="28"/>
      <w:szCs w:val="20"/>
      <w:shd w:val="clear" w:color="auto" w:fill="FFFFFF"/>
      <w:lang w:eastAsia="ru-RU"/>
    </w:rPr>
  </w:style>
  <w:style w:type="paragraph" w:styleId="a3">
    <w:name w:val="header"/>
    <w:basedOn w:val="a"/>
    <w:link w:val="a4"/>
    <w:uiPriority w:val="99"/>
    <w:rsid w:val="0076761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7676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uiPriority w:val="99"/>
    <w:rsid w:val="0076761C"/>
    <w:rPr>
      <w:rFonts w:cs="Times New Roman"/>
    </w:rPr>
  </w:style>
  <w:style w:type="paragraph" w:customStyle="1" w:styleId="Default">
    <w:name w:val="Default"/>
    <w:uiPriority w:val="99"/>
    <w:rsid w:val="007676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6">
    <w:name w:val="List Paragraph"/>
    <w:basedOn w:val="a"/>
    <w:uiPriority w:val="99"/>
    <w:qFormat/>
    <w:rsid w:val="0076761C"/>
    <w:pPr>
      <w:ind w:left="720"/>
      <w:contextualSpacing/>
    </w:pPr>
  </w:style>
  <w:style w:type="paragraph" w:customStyle="1" w:styleId="ConsPlusNonformat">
    <w:name w:val="ConsPlusNonformat"/>
    <w:uiPriority w:val="99"/>
    <w:rsid w:val="0076761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rsid w:val="0076761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6761C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245</Words>
  <Characters>1402</Characters>
  <Application>Microsoft Office Word</Application>
  <DocSecurity>0</DocSecurity>
  <Lines>11</Lines>
  <Paragraphs>3</Paragraphs>
  <ScaleCrop>false</ScaleCrop>
  <Company/>
  <LinksUpToDate>false</LinksUpToDate>
  <CharactersWithSpaces>1644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</cp:revision>
  <dcterms:created xsi:type="dcterms:W3CDTF">2018-08-27T10:27:00Z</dcterms:created>
  <dcterms:modified xsi:type="dcterms:W3CDTF">2018-08-27T10:28:00Z</dcterms:modified>
</cp:coreProperties>
</file>